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1CA" w:rsidRPr="003E11CA" w:rsidRDefault="003E11CA" w:rsidP="00D22777">
      <w:pPr>
        <w:spacing w:before="100" w:beforeAutospacing="1" w:after="100" w:afterAutospacing="1" w:line="240" w:lineRule="auto"/>
        <w:jc w:val="center"/>
        <w:rPr>
          <w:rFonts w:ascii="Times New Roman" w:eastAsia="Times New Roman" w:hAnsi="Times New Roman" w:cs="Times New Roman"/>
          <w:sz w:val="24"/>
          <w:szCs w:val="24"/>
          <w:lang w:eastAsia="es-EC"/>
        </w:rPr>
      </w:pPr>
      <w:r w:rsidRPr="003E11CA">
        <w:rPr>
          <w:rFonts w:ascii="Times New Roman" w:eastAsia="Times New Roman" w:hAnsi="Times New Roman" w:cs="Times New Roman"/>
          <w:b/>
          <w:bCs/>
          <w:sz w:val="24"/>
          <w:szCs w:val="24"/>
          <w:lang w:eastAsia="es-EC"/>
        </w:rPr>
        <w:t>CONTRATO DE PRENDA INDUSTRIAL</w:t>
      </w:r>
      <w:bookmarkStart w:id="0" w:name="_GoBack"/>
      <w:bookmarkEnd w:id="0"/>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t>En la ciudad de [CIUDAD], a los [DÍA] días del mes de [MES] de [AÑO], comparecen a la celebración del presente Contrato de Prenda Industrial, por una parte:</w:t>
      </w:r>
    </w:p>
    <w:p w:rsidR="003E11CA" w:rsidRPr="003E11CA" w:rsidRDefault="003E11CA" w:rsidP="003E11C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b/>
          <w:bCs/>
          <w:sz w:val="24"/>
          <w:szCs w:val="24"/>
          <w:lang w:eastAsia="es-EC"/>
        </w:rPr>
        <w:t>[RAZÓN SOCIAL DEL DEUDOR/PIGNORANTE]</w:t>
      </w:r>
      <w:r w:rsidRPr="003E11CA">
        <w:rPr>
          <w:rFonts w:ascii="Times New Roman" w:eastAsia="Times New Roman" w:hAnsi="Times New Roman" w:cs="Times New Roman"/>
          <w:sz w:val="24"/>
          <w:szCs w:val="24"/>
          <w:lang w:eastAsia="es-EC"/>
        </w:rPr>
        <w:t xml:space="preserve">, representada legalmente por [NOMBRE COMPLETO DEL REPRESENTANTE LEGAL], en su calidad de [CARGO DEL REPRESENTANTE LEGAL], según consta del nombramiento debidamente inscrito en [DATOS DE INSCRIPCIÓN DEL NOMBRAMIENTO], con RUC No. [NÚMERO DE RUC DEL DEUDOR], domiciliada en [DIRECCIÓN COMPLETA DEL DEUDOR], en su calidad de </w:t>
      </w:r>
      <w:r w:rsidRPr="003E11CA">
        <w:rPr>
          <w:rFonts w:ascii="Times New Roman" w:eastAsia="Times New Roman" w:hAnsi="Times New Roman" w:cs="Times New Roman"/>
          <w:b/>
          <w:bCs/>
          <w:sz w:val="24"/>
          <w:szCs w:val="24"/>
          <w:lang w:eastAsia="es-EC"/>
        </w:rPr>
        <w:t>PIGNORANTE</w:t>
      </w:r>
      <w:r w:rsidRPr="003E11CA">
        <w:rPr>
          <w:rFonts w:ascii="Times New Roman" w:eastAsia="Times New Roman" w:hAnsi="Times New Roman" w:cs="Times New Roman"/>
          <w:sz w:val="24"/>
          <w:szCs w:val="24"/>
          <w:lang w:eastAsia="es-EC"/>
        </w:rPr>
        <w:t>.</w:t>
      </w:r>
    </w:p>
    <w:p w:rsidR="003E11CA" w:rsidRPr="003E11CA" w:rsidRDefault="003E11CA" w:rsidP="003E11C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b/>
          <w:bCs/>
          <w:sz w:val="24"/>
          <w:szCs w:val="24"/>
          <w:lang w:eastAsia="es-EC"/>
        </w:rPr>
        <w:t>[RAZÓN SOCIAL DEL ACREEDOR/BENEFICIARIO DE LA PRENDA]</w:t>
      </w:r>
      <w:r w:rsidRPr="003E11CA">
        <w:rPr>
          <w:rFonts w:ascii="Times New Roman" w:eastAsia="Times New Roman" w:hAnsi="Times New Roman" w:cs="Times New Roman"/>
          <w:sz w:val="24"/>
          <w:szCs w:val="24"/>
          <w:lang w:eastAsia="es-EC"/>
        </w:rPr>
        <w:t xml:space="preserve">, representada legalmente por [NOMBRE COMPLETO DEL REPRESENTANTE LEGAL], en su calidad de [CARGO DEL REPRESENTANTE LEGAL], según consta del nombramiento debidamente inscrito en [DATOS DE INSCRIPCIÓN DEL </w:t>
      </w:r>
      <w:proofErr w:type="spellStart"/>
      <w:r w:rsidRPr="003E11CA">
        <w:rPr>
          <w:rFonts w:ascii="Times New Roman" w:eastAsia="Times New Roman" w:hAnsi="Times New Roman" w:cs="Times New Roman"/>
          <w:sz w:val="24"/>
          <w:szCs w:val="24"/>
          <w:lang w:eastAsia="es-EC"/>
        </w:rPr>
        <w:t>NOMbRAMIENTO</w:t>
      </w:r>
      <w:proofErr w:type="spellEnd"/>
      <w:r w:rsidRPr="003E11CA">
        <w:rPr>
          <w:rFonts w:ascii="Times New Roman" w:eastAsia="Times New Roman" w:hAnsi="Times New Roman" w:cs="Times New Roman"/>
          <w:sz w:val="24"/>
          <w:szCs w:val="24"/>
          <w:lang w:eastAsia="es-EC"/>
        </w:rPr>
        <w:t xml:space="preserve">], con RUC No. [NÚMERO DE RUC DEL ACREEDOR], domiciliada en [DIRECCIÓN COMPLETA DEL ACREEDOR], en su calidad de </w:t>
      </w:r>
      <w:r w:rsidRPr="003E11CA">
        <w:rPr>
          <w:rFonts w:ascii="Times New Roman" w:eastAsia="Times New Roman" w:hAnsi="Times New Roman" w:cs="Times New Roman"/>
          <w:b/>
          <w:bCs/>
          <w:sz w:val="24"/>
          <w:szCs w:val="24"/>
          <w:lang w:eastAsia="es-EC"/>
        </w:rPr>
        <w:t>ACREEDOR</w:t>
      </w:r>
      <w:r w:rsidRPr="003E11CA">
        <w:rPr>
          <w:rFonts w:ascii="Times New Roman" w:eastAsia="Times New Roman" w:hAnsi="Times New Roman" w:cs="Times New Roman"/>
          <w:sz w:val="24"/>
          <w:szCs w:val="24"/>
          <w:lang w:eastAsia="es-EC"/>
        </w:rPr>
        <w:t>.</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t>Los comparecientes, en las calidades invocadas, convienen en celebrar el presente Contrato de Prenda Industrial al tenor de las siguientes cláusulas:</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b/>
          <w:bCs/>
          <w:sz w:val="24"/>
          <w:szCs w:val="24"/>
          <w:lang w:eastAsia="es-EC"/>
        </w:rPr>
        <w:t>CLÁUSULA PRIMERA: ANTECEDENTES</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t xml:space="preserve">El </w:t>
      </w:r>
      <w:proofErr w:type="spellStart"/>
      <w:r w:rsidRPr="003E11CA">
        <w:rPr>
          <w:rFonts w:ascii="Times New Roman" w:eastAsia="Times New Roman" w:hAnsi="Times New Roman" w:cs="Times New Roman"/>
          <w:sz w:val="24"/>
          <w:szCs w:val="24"/>
          <w:lang w:eastAsia="es-EC"/>
        </w:rPr>
        <w:t>Pignorante</w:t>
      </w:r>
      <w:proofErr w:type="spellEnd"/>
      <w:r w:rsidRPr="003E11CA">
        <w:rPr>
          <w:rFonts w:ascii="Times New Roman" w:eastAsia="Times New Roman" w:hAnsi="Times New Roman" w:cs="Times New Roman"/>
          <w:sz w:val="24"/>
          <w:szCs w:val="24"/>
          <w:lang w:eastAsia="es-EC"/>
        </w:rPr>
        <w:t xml:space="preserve"> es deudor del Acreedor por la obligación principal que se detalla a continuación: [DESCRIPCIÓN CLARA DE LA OBLIGACIÓN PRINCIPAL GARANTIZADA, EJ. CONTRATO DE PRÉSTAMO, CRÉDITO COMERCIAL, APERTURA DE CRÉDITO PARA MAQUINARIA, ETC., ESPECIFICANDO FECHA, MONTO, PARTES Y CUALQUIER OTRA CONDICIÓN RELEVANTE].</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b/>
          <w:bCs/>
          <w:sz w:val="24"/>
          <w:szCs w:val="24"/>
          <w:lang w:eastAsia="es-EC"/>
        </w:rPr>
        <w:t>CLÁUSULA SEGUNDA: OBJETO DEL CONTRATO</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t xml:space="preserve">El </w:t>
      </w:r>
      <w:proofErr w:type="spellStart"/>
      <w:r w:rsidRPr="003E11CA">
        <w:rPr>
          <w:rFonts w:ascii="Times New Roman" w:eastAsia="Times New Roman" w:hAnsi="Times New Roman" w:cs="Times New Roman"/>
          <w:sz w:val="24"/>
          <w:szCs w:val="24"/>
          <w:lang w:eastAsia="es-EC"/>
        </w:rPr>
        <w:t>Pignorante</w:t>
      </w:r>
      <w:proofErr w:type="spellEnd"/>
      <w:r w:rsidRPr="003E11CA">
        <w:rPr>
          <w:rFonts w:ascii="Times New Roman" w:eastAsia="Times New Roman" w:hAnsi="Times New Roman" w:cs="Times New Roman"/>
          <w:sz w:val="24"/>
          <w:szCs w:val="24"/>
          <w:lang w:eastAsia="es-EC"/>
        </w:rPr>
        <w:t xml:space="preserve">, para garantizar el fiel y oportuno cumplimiento de la obligación principal detallada en la Cláusula Primera, así como sus intereses, comisiones, gastos, renovaciones y cualquier otra obligación accesoria derivada de la misma, constituye a favor del Acreedor, Prenda Industrial sobre los bienes que a continuación se detallan, los cuales forman parte o se incorporarán al establecimiento industrial o de explotación del </w:t>
      </w:r>
      <w:proofErr w:type="spellStart"/>
      <w:r w:rsidRPr="003E11CA">
        <w:rPr>
          <w:rFonts w:ascii="Times New Roman" w:eastAsia="Times New Roman" w:hAnsi="Times New Roman" w:cs="Times New Roman"/>
          <w:sz w:val="24"/>
          <w:szCs w:val="24"/>
          <w:lang w:eastAsia="es-EC"/>
        </w:rPr>
        <w:t>Pignorante</w:t>
      </w:r>
      <w:proofErr w:type="spellEnd"/>
      <w:r w:rsidRPr="003E11CA">
        <w:rPr>
          <w:rFonts w:ascii="Times New Roman" w:eastAsia="Times New Roman" w:hAnsi="Times New Roman" w:cs="Times New Roman"/>
          <w:sz w:val="24"/>
          <w:szCs w:val="24"/>
          <w:lang w:eastAsia="es-EC"/>
        </w:rPr>
        <w:t xml:space="preserve">, y que quedan en posesión del </w:t>
      </w:r>
      <w:proofErr w:type="spellStart"/>
      <w:r w:rsidRPr="003E11CA">
        <w:rPr>
          <w:rFonts w:ascii="Times New Roman" w:eastAsia="Times New Roman" w:hAnsi="Times New Roman" w:cs="Times New Roman"/>
          <w:sz w:val="24"/>
          <w:szCs w:val="24"/>
          <w:lang w:eastAsia="es-EC"/>
        </w:rPr>
        <w:t>Pignorante</w:t>
      </w:r>
      <w:proofErr w:type="spellEnd"/>
      <w:r w:rsidRPr="003E11CA">
        <w:rPr>
          <w:rFonts w:ascii="Times New Roman" w:eastAsia="Times New Roman" w:hAnsi="Times New Roman" w:cs="Times New Roman"/>
          <w:sz w:val="24"/>
          <w:szCs w:val="24"/>
          <w:lang w:eastAsia="es-EC"/>
        </w:rPr>
        <w:t>:</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t xml:space="preserve">[DESCRIPCIÓN DETALLADA DE LOS BIENES MUEBLES OBJETO DE LA PRENDA INDUSTRIAL. DEBEN SER BIENES DETERMINADOS Y SUSCEPTIBLES DE IDENTIFICACIÓN, AFECTOS A UN ESTABLECIMIENTO INDUSTRIAL, MINERO, AGRÍCOLA, ETC. EJEMPLOS:] a) </w:t>
      </w:r>
      <w:r w:rsidRPr="003E11CA">
        <w:rPr>
          <w:rFonts w:ascii="Times New Roman" w:eastAsia="Times New Roman" w:hAnsi="Times New Roman" w:cs="Times New Roman"/>
          <w:b/>
          <w:bCs/>
          <w:sz w:val="24"/>
          <w:szCs w:val="24"/>
          <w:lang w:eastAsia="es-EC"/>
        </w:rPr>
        <w:t>Maquinaria y Equipos Fijos y Móviles de Producción:</w:t>
      </w:r>
      <w:r w:rsidRPr="003E11CA">
        <w:rPr>
          <w:rFonts w:ascii="Times New Roman" w:eastAsia="Times New Roman" w:hAnsi="Times New Roman" w:cs="Times New Roman"/>
          <w:sz w:val="24"/>
          <w:szCs w:val="24"/>
          <w:lang w:eastAsia="es-EC"/>
        </w:rPr>
        <w:t xml:space="preserve"> [DESCRIPCIÓN ESPECÍFICA: NOMBRE DEL EQUIPO, MARCA, MODELO, NÚMERO DE SERIE, AÑO DE FABRICACIÓN, ESPECIFICANDO SI ESTÁN INSTALADOS EN EL ESTABLECIMIENTO INDUSTRIAL/</w:t>
      </w:r>
      <w:proofErr w:type="spellStart"/>
      <w:r w:rsidRPr="003E11CA">
        <w:rPr>
          <w:rFonts w:ascii="Times New Roman" w:eastAsia="Times New Roman" w:hAnsi="Times New Roman" w:cs="Times New Roman"/>
          <w:sz w:val="24"/>
          <w:szCs w:val="24"/>
          <w:lang w:eastAsia="es-EC"/>
        </w:rPr>
        <w:t>PLanta</w:t>
      </w:r>
      <w:proofErr w:type="spellEnd"/>
      <w:r w:rsidRPr="003E11CA">
        <w:rPr>
          <w:rFonts w:ascii="Times New Roman" w:eastAsia="Times New Roman" w:hAnsi="Times New Roman" w:cs="Times New Roman"/>
          <w:sz w:val="24"/>
          <w:szCs w:val="24"/>
          <w:lang w:eastAsia="es-EC"/>
        </w:rPr>
        <w:t xml:space="preserve"> UBICADA EN [DIRECCIÓN COMPLETA DEL ESTABLECIMIENTO]]. b) </w:t>
      </w:r>
      <w:r w:rsidRPr="003E11CA">
        <w:rPr>
          <w:rFonts w:ascii="Times New Roman" w:eastAsia="Times New Roman" w:hAnsi="Times New Roman" w:cs="Times New Roman"/>
          <w:b/>
          <w:bCs/>
          <w:sz w:val="24"/>
          <w:szCs w:val="24"/>
          <w:lang w:eastAsia="es-EC"/>
        </w:rPr>
        <w:t>Instalaciones y Accesorios:</w:t>
      </w:r>
      <w:r w:rsidRPr="003E11CA">
        <w:rPr>
          <w:rFonts w:ascii="Times New Roman" w:eastAsia="Times New Roman" w:hAnsi="Times New Roman" w:cs="Times New Roman"/>
          <w:sz w:val="24"/>
          <w:szCs w:val="24"/>
          <w:lang w:eastAsia="es-EC"/>
        </w:rPr>
        <w:t xml:space="preserve"> [DESCRIPCIÓN DE LAS INSTALACIONES ESPECÍFICAS AFECTAS A LA </w:t>
      </w:r>
      <w:r w:rsidRPr="003E11CA">
        <w:rPr>
          <w:rFonts w:ascii="Times New Roman" w:eastAsia="Times New Roman" w:hAnsi="Times New Roman" w:cs="Times New Roman"/>
          <w:sz w:val="24"/>
          <w:szCs w:val="24"/>
          <w:lang w:eastAsia="es-EC"/>
        </w:rPr>
        <w:lastRenderedPageBreak/>
        <w:t xml:space="preserve">PRODUCCIÓN, EJ. SISTEMAS DE CALEFACCIÓN, REFRIGERACIÓN, SEGURIDAD, ENERGÍA, AUTOMATIZACIÓN, QUE SE CONSIDEREN INMUEBLES POR DESTINACIÓN PARA ESTE TIPO DE PRENDA]. c) </w:t>
      </w:r>
      <w:r w:rsidRPr="003E11CA">
        <w:rPr>
          <w:rFonts w:ascii="Times New Roman" w:eastAsia="Times New Roman" w:hAnsi="Times New Roman" w:cs="Times New Roman"/>
          <w:b/>
          <w:bCs/>
          <w:sz w:val="24"/>
          <w:szCs w:val="24"/>
          <w:lang w:eastAsia="es-EC"/>
        </w:rPr>
        <w:t>Materias Primas, Productos en Proceso y Productos Terminados:</w:t>
      </w:r>
      <w:r w:rsidRPr="003E11CA">
        <w:rPr>
          <w:rFonts w:ascii="Times New Roman" w:eastAsia="Times New Roman" w:hAnsi="Times New Roman" w:cs="Times New Roman"/>
          <w:sz w:val="24"/>
          <w:szCs w:val="24"/>
          <w:lang w:eastAsia="es-EC"/>
        </w:rPr>
        <w:t xml:space="preserve"> [DESCRIPCIÓN DETALLADA DEL TIPO DE INVENTARIO (EJ. EXISTENCIAS DE CACAO EN GRANO, PRODUCTOS SEMI-ELABORADOS DE CHOCOLATE, BARRAS DE CHOCOLATE EMPACADAS), ESPECIFICANDO UBICACIÓN EN BODEGAS DEL ESTABLECIMIENTO INDUSTRIAL Y CÓMO SE MANTENDRÁ LA PROPORCIONALIDAD EN CASO DE REPOSICIÓN DE INVENTARIO]. d) </w:t>
      </w:r>
      <w:r w:rsidRPr="003E11CA">
        <w:rPr>
          <w:rFonts w:ascii="Times New Roman" w:eastAsia="Times New Roman" w:hAnsi="Times New Roman" w:cs="Times New Roman"/>
          <w:b/>
          <w:bCs/>
          <w:sz w:val="24"/>
          <w:szCs w:val="24"/>
          <w:lang w:eastAsia="es-EC"/>
        </w:rPr>
        <w:t>Derechos sobre Marcas, Patentes, Diseños Industriales o Nombres Comerciales:</w:t>
      </w:r>
      <w:r w:rsidRPr="003E11CA">
        <w:rPr>
          <w:rFonts w:ascii="Times New Roman" w:eastAsia="Times New Roman" w:hAnsi="Times New Roman" w:cs="Times New Roman"/>
          <w:sz w:val="24"/>
          <w:szCs w:val="24"/>
          <w:lang w:eastAsia="es-EC"/>
        </w:rPr>
        <w:t xml:space="preserve"> [DESCRIPCIÓN ESPECÍFICA DE LA MARCA/PATENTE, NÚMERO DE REGISTRO, TITULAR, SIEMPRE Y CUANDO ESTÉN DIRECTAMENTE RELACIONADOS CON LA EXPLOTACIÓN INDUSTRIAL DEL ESTABLECIMIENTO]. e) </w:t>
      </w:r>
      <w:r w:rsidRPr="003E11CA">
        <w:rPr>
          <w:rFonts w:ascii="Times New Roman" w:eastAsia="Times New Roman" w:hAnsi="Times New Roman" w:cs="Times New Roman"/>
          <w:b/>
          <w:bCs/>
          <w:sz w:val="24"/>
          <w:szCs w:val="24"/>
          <w:lang w:eastAsia="es-EC"/>
        </w:rPr>
        <w:t>[CUALQUIER OTRO BIEN MUEBLE CORPORAL O INCORPORAL SUSCEPTIBLE DE PRENDA INDUSTRIAL, SEGÚN LA LEY DE PRENDA INDUSTRIAL].</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b/>
          <w:bCs/>
          <w:sz w:val="24"/>
          <w:szCs w:val="24"/>
          <w:lang w:eastAsia="es-EC"/>
        </w:rPr>
        <w:t>CLÁUSULA TERCERA: VALOR DE LOS BIENES Y AVALÚO</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t>El valor de los bienes muebles pignorados, de acuerdo con el avalúo practicado por [NOMBRE DEL AVALUADOR O LA FORMA EN QUE SE DETERMINÓ EL VALOR], asciende a la suma de USD [MONTO EN NÚMEROS] ([MONTO EN LETRAS] DÓLARES DE LOS ESTADOS UNIDOS DE AMÉRICA). Este avalúo se revisará periódicamente si las partes así lo acuerdan.</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b/>
          <w:bCs/>
          <w:sz w:val="24"/>
          <w:szCs w:val="24"/>
          <w:lang w:eastAsia="es-EC"/>
        </w:rPr>
        <w:t>CLÁUSULA CUARTA: NATURALEZA DE LA PRENDA Y POSESIÓN</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t xml:space="preserve">La presente prenda es de naturaleza industrial y se rige por las disposiciones de la Ley de Prenda Industrial (o las disposiciones pertinentes del Código de Comercio si aplica la reforma posterior o si se considera una prenda especial de comercio). Los bienes objeto de la presente prenda permanecerán en posesión material del </w:t>
      </w:r>
      <w:proofErr w:type="spellStart"/>
      <w:r w:rsidRPr="003E11CA">
        <w:rPr>
          <w:rFonts w:ascii="Times New Roman" w:eastAsia="Times New Roman" w:hAnsi="Times New Roman" w:cs="Times New Roman"/>
          <w:sz w:val="24"/>
          <w:szCs w:val="24"/>
          <w:lang w:eastAsia="es-EC"/>
        </w:rPr>
        <w:t>Pignorante</w:t>
      </w:r>
      <w:proofErr w:type="spellEnd"/>
      <w:r w:rsidRPr="003E11CA">
        <w:rPr>
          <w:rFonts w:ascii="Times New Roman" w:eastAsia="Times New Roman" w:hAnsi="Times New Roman" w:cs="Times New Roman"/>
          <w:sz w:val="24"/>
          <w:szCs w:val="24"/>
          <w:lang w:eastAsia="es-EC"/>
        </w:rPr>
        <w:t xml:space="preserve">, quien podrá hacer uso de ellos en el curso normal de sus operaciones industriales, de conformidad con su destino y sin desmejorar su valor. El </w:t>
      </w:r>
      <w:proofErr w:type="spellStart"/>
      <w:r w:rsidRPr="003E11CA">
        <w:rPr>
          <w:rFonts w:ascii="Times New Roman" w:eastAsia="Times New Roman" w:hAnsi="Times New Roman" w:cs="Times New Roman"/>
          <w:sz w:val="24"/>
          <w:szCs w:val="24"/>
          <w:lang w:eastAsia="es-EC"/>
        </w:rPr>
        <w:t>Pignorante</w:t>
      </w:r>
      <w:proofErr w:type="spellEnd"/>
      <w:r w:rsidRPr="003E11CA">
        <w:rPr>
          <w:rFonts w:ascii="Times New Roman" w:eastAsia="Times New Roman" w:hAnsi="Times New Roman" w:cs="Times New Roman"/>
          <w:sz w:val="24"/>
          <w:szCs w:val="24"/>
          <w:lang w:eastAsia="es-EC"/>
        </w:rPr>
        <w:t xml:space="preserve"> se obliga a conservar los bienes en buen estado de funcionamiento y conservación, a su exclusiva costa y riesgo.</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b/>
          <w:bCs/>
          <w:sz w:val="24"/>
          <w:szCs w:val="24"/>
          <w:lang w:eastAsia="es-EC"/>
        </w:rPr>
        <w:t>CLÁUSULA QUINTA: OBLIGACIONES DEL PIGNORANTE</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t xml:space="preserve">El </w:t>
      </w:r>
      <w:proofErr w:type="spellStart"/>
      <w:r w:rsidRPr="003E11CA">
        <w:rPr>
          <w:rFonts w:ascii="Times New Roman" w:eastAsia="Times New Roman" w:hAnsi="Times New Roman" w:cs="Times New Roman"/>
          <w:sz w:val="24"/>
          <w:szCs w:val="24"/>
          <w:lang w:eastAsia="es-EC"/>
        </w:rPr>
        <w:t>Pignorante</w:t>
      </w:r>
      <w:proofErr w:type="spellEnd"/>
      <w:r w:rsidRPr="003E11CA">
        <w:rPr>
          <w:rFonts w:ascii="Times New Roman" w:eastAsia="Times New Roman" w:hAnsi="Times New Roman" w:cs="Times New Roman"/>
          <w:sz w:val="24"/>
          <w:szCs w:val="24"/>
          <w:lang w:eastAsia="es-EC"/>
        </w:rPr>
        <w:t xml:space="preserve"> se obliga a: a) No vender, ceder, permutar, arrendar, subarrendar, pignorar nuevamente o gravar de cualquier otra forma los bienes pignorados sin la autorización previa y por escrito del Acreedor. Cualquier venta o enajenación de bienes del inventario solo podrá realizarse en el curso normal de la operación industrial y siempre que se reponga la garantía con bienes de igual o superior valor. b) Permitir al Acreedor o a la persona que este designe, inspeccionar el estado y ubicación de los bienes pignorados en cualquier momento que lo estime conveniente, previa notificación. c) Contratar y mantener vigentes pólizas de seguro contra todo riesgo (incendio, robo, desastres naturales, pérdida de beneficios por interrupción de la operación, etc.) que afecten a los bienes pignorados, por un monto que cubra al menos el valor de la obligación garantizada o el valor del avalúo de los bienes, lo que sea mayor. Las pólizas deberán ser endosadas a favor del Acreedor en primera instancia como beneficiario, o se le notificará de su constitución y se le proveerán copias de las mismas. d) Informar al </w:t>
      </w:r>
      <w:r w:rsidRPr="003E11CA">
        <w:rPr>
          <w:rFonts w:ascii="Times New Roman" w:eastAsia="Times New Roman" w:hAnsi="Times New Roman" w:cs="Times New Roman"/>
          <w:sz w:val="24"/>
          <w:szCs w:val="24"/>
          <w:lang w:eastAsia="es-EC"/>
        </w:rPr>
        <w:lastRenderedPageBreak/>
        <w:t>Acreedor de cualquier evento que pueda afectar el valor, la integridad, la posesión o la libre disposición de los bienes pignorados. e) Realizar las reparaciones y mantenimientos necesarios para la conservación de los bienes pignorados y para el buen funcionamiento del establecimiento industrial. f) Pagar todos los impuestos, tasas y contribuciones que graven a los bienes pignorados y al establecimiento industrial.</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b/>
          <w:bCs/>
          <w:sz w:val="24"/>
          <w:szCs w:val="24"/>
          <w:lang w:eastAsia="es-EC"/>
        </w:rPr>
        <w:t>CLÁUSULA SEXTA: INCUMPLIMIENTO Y EJECUCIÓN</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t xml:space="preserve">En caso de incumplimiento por parte del </w:t>
      </w:r>
      <w:proofErr w:type="spellStart"/>
      <w:r w:rsidRPr="003E11CA">
        <w:rPr>
          <w:rFonts w:ascii="Times New Roman" w:eastAsia="Times New Roman" w:hAnsi="Times New Roman" w:cs="Times New Roman"/>
          <w:sz w:val="24"/>
          <w:szCs w:val="24"/>
          <w:lang w:eastAsia="es-EC"/>
        </w:rPr>
        <w:t>Pignorante</w:t>
      </w:r>
      <w:proofErr w:type="spellEnd"/>
      <w:r w:rsidRPr="003E11CA">
        <w:rPr>
          <w:rFonts w:ascii="Times New Roman" w:eastAsia="Times New Roman" w:hAnsi="Times New Roman" w:cs="Times New Roman"/>
          <w:sz w:val="24"/>
          <w:szCs w:val="24"/>
          <w:lang w:eastAsia="es-EC"/>
        </w:rPr>
        <w:t xml:space="preserve"> de la obligación principal garantizada, o de cualquiera de las obligaciones o condiciones establecidas en el presente contrato, el Acreedor podrá, previa notificación, iniciar las acciones legales correspondientes para la ejecución de la prenda, de conformidad con lo establecido en la Ley de Prenda Industrial (o el Código de Comercio vigente). La ejecución se realizará conforme al procedimiento ejecutivo especial establecido para este tipo de prenda.</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b/>
          <w:bCs/>
          <w:sz w:val="24"/>
          <w:szCs w:val="24"/>
          <w:lang w:eastAsia="es-EC"/>
        </w:rPr>
        <w:t>CLÁUSULA SÉPTIMA: SUBROGACIÓN Y CESIÓN</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t xml:space="preserve">El Acreedor podrá ceder o transferir los créditos garantizados por la presente prenda, y con ellos, los derechos y beneficios derivados de este contrato, notificando al </w:t>
      </w:r>
      <w:proofErr w:type="spellStart"/>
      <w:r w:rsidRPr="003E11CA">
        <w:rPr>
          <w:rFonts w:ascii="Times New Roman" w:eastAsia="Times New Roman" w:hAnsi="Times New Roman" w:cs="Times New Roman"/>
          <w:sz w:val="24"/>
          <w:szCs w:val="24"/>
          <w:lang w:eastAsia="es-EC"/>
        </w:rPr>
        <w:t>Pignorante</w:t>
      </w:r>
      <w:proofErr w:type="spellEnd"/>
      <w:r w:rsidRPr="003E11CA">
        <w:rPr>
          <w:rFonts w:ascii="Times New Roman" w:eastAsia="Times New Roman" w:hAnsi="Times New Roman" w:cs="Times New Roman"/>
          <w:sz w:val="24"/>
          <w:szCs w:val="24"/>
          <w:lang w:eastAsia="es-EC"/>
        </w:rPr>
        <w:t xml:space="preserve"> de dicha cesión. El </w:t>
      </w:r>
      <w:proofErr w:type="spellStart"/>
      <w:r w:rsidRPr="003E11CA">
        <w:rPr>
          <w:rFonts w:ascii="Times New Roman" w:eastAsia="Times New Roman" w:hAnsi="Times New Roman" w:cs="Times New Roman"/>
          <w:sz w:val="24"/>
          <w:szCs w:val="24"/>
          <w:lang w:eastAsia="es-EC"/>
        </w:rPr>
        <w:t>Pignorante</w:t>
      </w:r>
      <w:proofErr w:type="spellEnd"/>
      <w:r w:rsidRPr="003E11CA">
        <w:rPr>
          <w:rFonts w:ascii="Times New Roman" w:eastAsia="Times New Roman" w:hAnsi="Times New Roman" w:cs="Times New Roman"/>
          <w:sz w:val="24"/>
          <w:szCs w:val="24"/>
          <w:lang w:eastAsia="es-EC"/>
        </w:rPr>
        <w:t xml:space="preserve"> no podrá ceder o transferir sus derechos u obligaciones bajo este contrato sin el consentimiento previo y por escrito del Acreedor.</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b/>
          <w:bCs/>
          <w:sz w:val="24"/>
          <w:szCs w:val="24"/>
          <w:lang w:eastAsia="es-EC"/>
        </w:rPr>
        <w:t>CLÁUSULA OCTAVA: GASTOS</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t xml:space="preserve">Todos los gastos que se generen por la constitución, inscripción, mantenimiento y eventual ejecución de la presente prenda, incluyendo impuestos, tasas, derechos de registro y honorarios profesionales, serán de cargo del </w:t>
      </w:r>
      <w:proofErr w:type="spellStart"/>
      <w:r w:rsidRPr="003E11CA">
        <w:rPr>
          <w:rFonts w:ascii="Times New Roman" w:eastAsia="Times New Roman" w:hAnsi="Times New Roman" w:cs="Times New Roman"/>
          <w:sz w:val="24"/>
          <w:szCs w:val="24"/>
          <w:lang w:eastAsia="es-EC"/>
        </w:rPr>
        <w:t>Pignorante</w:t>
      </w:r>
      <w:proofErr w:type="spellEnd"/>
      <w:r w:rsidRPr="003E11CA">
        <w:rPr>
          <w:rFonts w:ascii="Times New Roman" w:eastAsia="Times New Roman" w:hAnsi="Times New Roman" w:cs="Times New Roman"/>
          <w:sz w:val="24"/>
          <w:szCs w:val="24"/>
          <w:lang w:eastAsia="es-EC"/>
        </w:rPr>
        <w:t>.</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b/>
          <w:bCs/>
          <w:sz w:val="24"/>
          <w:szCs w:val="24"/>
          <w:lang w:eastAsia="es-EC"/>
        </w:rPr>
        <w:t>CLÁUSULA NOVENA: INSCRIPCIÓN</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t>El presente contrato de Prenda Industrial será inscrito en el Registro Mercantil de [PROVINCIA] o en el registro correspondiente a la naturaleza de los bienes (ej. Registro de la Propiedad para bienes específicos si aplica y es exigible), para que surta los efectos legales frente a terceros.</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b/>
          <w:bCs/>
          <w:sz w:val="24"/>
          <w:szCs w:val="24"/>
          <w:lang w:eastAsia="es-EC"/>
        </w:rPr>
        <w:t>CLÁUSULA DÉCIMA: LEY APLICABLE Y JURISDICCIÓN</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t>El presente contrato se rige por las leyes de la República del Ecuador, especialmente por las disposiciones de la Ley de Prenda Industrial (o las disposiciones pertinentes del Código de Comercio). Para la resolución de cualquier controversia que pudiera derivarse de la interpretación o ejecución del presente contrato, las partes se someten a los jueces competentes de la ciudad de [CIUDAD DONDE SE CELEBRA EL CONTRATO].</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t>Para constancia, las partes suscriben el presente contrato en dos ejemplares de igual valor y tenor.</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t>PIGNORANTE:</w:t>
      </w:r>
    </w:p>
    <w:p w:rsidR="003E11CA" w:rsidRPr="003E11CA" w:rsidRDefault="003E11CA" w:rsidP="003E11CA">
      <w:pPr>
        <w:spacing w:after="0"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pict>
          <v:rect id="_x0000_i1025" style="width:0;height:1.5pt" o:hralign="center" o:hrstd="t" o:hr="t" fillcolor="#a0a0a0" stroked="f"/>
        </w:pic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lastRenderedPageBreak/>
        <w:t>[NOMBRE COMPLETO DEL REPRESENTANTE LEGAL DEL PIGNORANTE] [CARGO DEL REPRESENTANTE LEGAL] [RAZÓN SOCIAL DEL PIGNORANTE] C.C./RUC.: [NÚMERO DE IDENTIFICACIÓN]</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t>ACREEDOR:</w:t>
      </w:r>
    </w:p>
    <w:p w:rsidR="003E11CA" w:rsidRPr="003E11CA" w:rsidRDefault="003E11CA" w:rsidP="003E11CA">
      <w:pPr>
        <w:spacing w:after="0"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pict>
          <v:rect id="_x0000_i1026" style="width:0;height:1.5pt" o:hralign="center" o:hrstd="t" o:hr="t" fillcolor="#a0a0a0" stroked="f"/>
        </w:pic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t>[NOMBRE COMPLETO DEL REPRESENTANTE LEGAL DEL ACREEDOR] [CARGO DEL REPRESENTANTE LEGAL] [RAZÓN SOCIAL DEL ACREEDOR] C.C./RUC.: [NÚMERO DE IDENTIFICACIÓN]</w:t>
      </w:r>
    </w:p>
    <w:p w:rsidR="003E11CA" w:rsidRPr="003E11CA" w:rsidRDefault="003E11CA" w:rsidP="003E11CA">
      <w:pPr>
        <w:spacing w:before="100" w:beforeAutospacing="1" w:after="100" w:afterAutospacing="1" w:line="240" w:lineRule="auto"/>
        <w:rPr>
          <w:rFonts w:ascii="Times New Roman" w:eastAsia="Times New Roman" w:hAnsi="Times New Roman" w:cs="Times New Roman"/>
          <w:sz w:val="24"/>
          <w:szCs w:val="24"/>
          <w:lang w:eastAsia="es-EC"/>
        </w:rPr>
      </w:pPr>
      <w:r w:rsidRPr="003E11CA">
        <w:rPr>
          <w:rFonts w:ascii="Times New Roman" w:eastAsia="Times New Roman" w:hAnsi="Times New Roman" w:cs="Times New Roman"/>
          <w:sz w:val="24"/>
          <w:szCs w:val="24"/>
          <w:lang w:eastAsia="es-EC"/>
        </w:rPr>
        <w:t>RECOMENDACIÓN LEGAL IMPORTANTE: Este modelo es una guía. La complejidad legal de cada transacción requiere de asesoría profesional. Para asegurar la validez, adecuación y máxima protección de sus intereses, recomendamos encarecidamente que este contrato sea revisado y adaptado por un abogado especializado de Legal Contratos antes de su firma. Contáctenos para una asesoría personalizada y evite riesgos innecesarios.</w:t>
      </w:r>
    </w:p>
    <w:p w:rsidR="00C21357" w:rsidRDefault="00D22777"/>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F7C73"/>
    <w:multiLevelType w:val="multilevel"/>
    <w:tmpl w:val="35D22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1CA"/>
    <w:rsid w:val="001740E4"/>
    <w:rsid w:val="003E11CA"/>
    <w:rsid w:val="007932D1"/>
    <w:rsid w:val="00D2277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8D9AA"/>
  <w15:chartTrackingRefBased/>
  <w15:docId w15:val="{75B3B5FF-CD71-46E5-9173-8E111E029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20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1369</Words>
  <Characters>7534</Characters>
  <Application>Microsoft Office Word</Application>
  <DocSecurity>0</DocSecurity>
  <Lines>62</Lines>
  <Paragraphs>17</Paragraphs>
  <ScaleCrop>false</ScaleCrop>
  <Company/>
  <LinksUpToDate>false</LinksUpToDate>
  <CharactersWithSpaces>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2025-06-26T20:08:00Z</dcterms:created>
  <dcterms:modified xsi:type="dcterms:W3CDTF">2025-06-26T20:11:00Z</dcterms:modified>
</cp:coreProperties>
</file>